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3C" w:rsidRDefault="0073583C" w:rsidP="009F4B57">
      <w:pPr>
        <w:tabs>
          <w:tab w:val="left" w:pos="1005"/>
        </w:tabs>
        <w:rPr>
          <w:sz w:val="30"/>
          <w:szCs w:val="30"/>
        </w:rPr>
      </w:pPr>
    </w:p>
    <w:p w:rsidR="009F4B57" w:rsidRPr="009F4B57" w:rsidRDefault="009F4B57">
      <w:pPr>
        <w:rPr>
          <w:sz w:val="50"/>
          <w:szCs w:val="50"/>
        </w:rPr>
      </w:pPr>
      <w:r>
        <w:rPr>
          <w:b/>
          <w:color w:val="1F4E79" w:themeColor="accent1" w:themeShade="80"/>
          <w:sz w:val="50"/>
          <w:szCs w:val="50"/>
        </w:rPr>
        <w:t>Online pocket workshop FAQs</w:t>
      </w:r>
    </w:p>
    <w:p w:rsidR="009A128C" w:rsidRPr="009F4B57" w:rsidRDefault="009A128C">
      <w:pPr>
        <w:rPr>
          <w:sz w:val="30"/>
          <w:szCs w:val="30"/>
        </w:rPr>
      </w:pPr>
    </w:p>
    <w:p w:rsidR="009F4B57" w:rsidRDefault="009F4B57" w:rsidP="009A128C">
      <w:pPr>
        <w:rPr>
          <w:b/>
          <w:bCs/>
          <w:color w:val="C55A11"/>
          <w:sz w:val="30"/>
          <w:szCs w:val="30"/>
        </w:rPr>
      </w:pPr>
    </w:p>
    <w:p w:rsidR="009A128C" w:rsidRPr="00282B8C" w:rsidRDefault="009A128C" w:rsidP="009A128C">
      <w:pPr>
        <w:rPr>
          <w:b/>
          <w:bCs/>
          <w:color w:val="C55A11"/>
          <w:sz w:val="28"/>
          <w:szCs w:val="28"/>
        </w:rPr>
      </w:pPr>
      <w:r w:rsidRPr="00282B8C">
        <w:rPr>
          <w:b/>
          <w:bCs/>
          <w:color w:val="C55A11"/>
          <w:sz w:val="28"/>
          <w:szCs w:val="28"/>
        </w:rPr>
        <w:t>What is an online pocket workshop?</w:t>
      </w:r>
    </w:p>
    <w:p w:rsidR="009A128C" w:rsidRPr="00282B8C" w:rsidRDefault="009A128C" w:rsidP="009A128C">
      <w:pPr>
        <w:rPr>
          <w:color w:val="404040" w:themeColor="text1" w:themeTint="BF"/>
          <w:sz w:val="28"/>
          <w:szCs w:val="28"/>
        </w:rPr>
      </w:pPr>
      <w:r w:rsidRPr="00282B8C">
        <w:rPr>
          <w:color w:val="404040" w:themeColor="text1" w:themeTint="BF"/>
          <w:sz w:val="28"/>
          <w:szCs w:val="28"/>
        </w:rPr>
        <w:t>An online pocket workshop is a ‘mini’ version of the regular classroom training, which is delivered virtually using Microsoft Teams. The workshops are conducted by a facilitator in real time.</w:t>
      </w:r>
    </w:p>
    <w:p w:rsidR="009F4B57" w:rsidRPr="00282B8C" w:rsidRDefault="009F4B57" w:rsidP="009A128C">
      <w:pPr>
        <w:rPr>
          <w:sz w:val="28"/>
          <w:szCs w:val="28"/>
        </w:rPr>
      </w:pPr>
    </w:p>
    <w:p w:rsidR="009A128C" w:rsidRPr="00282B8C" w:rsidRDefault="009A128C" w:rsidP="009A128C">
      <w:pPr>
        <w:rPr>
          <w:b/>
          <w:bCs/>
          <w:color w:val="C55A11"/>
          <w:sz w:val="28"/>
          <w:szCs w:val="28"/>
        </w:rPr>
      </w:pPr>
      <w:r w:rsidRPr="00282B8C">
        <w:rPr>
          <w:b/>
          <w:bCs/>
          <w:color w:val="C55A11"/>
          <w:sz w:val="28"/>
          <w:szCs w:val="28"/>
        </w:rPr>
        <w:t>How long is a pocket workshop?  </w:t>
      </w:r>
    </w:p>
    <w:p w:rsidR="009A128C" w:rsidRPr="00282B8C" w:rsidRDefault="009A128C" w:rsidP="009A128C">
      <w:pPr>
        <w:rPr>
          <w:color w:val="404040" w:themeColor="text1" w:themeTint="BF"/>
          <w:sz w:val="28"/>
          <w:szCs w:val="28"/>
        </w:rPr>
      </w:pPr>
      <w:r w:rsidRPr="00282B8C">
        <w:rPr>
          <w:color w:val="404040" w:themeColor="text1" w:themeTint="BF"/>
          <w:sz w:val="28"/>
          <w:szCs w:val="28"/>
        </w:rPr>
        <w:t xml:space="preserve">A pocket workshop is a 1.5-hour training session. Since it may not be possible to cover all the topics in this time frame, a series of workshops may be </w:t>
      </w:r>
      <w:r w:rsidR="00DA5951" w:rsidRPr="00282B8C">
        <w:rPr>
          <w:color w:val="404040" w:themeColor="text1" w:themeTint="BF"/>
          <w:sz w:val="28"/>
          <w:szCs w:val="28"/>
        </w:rPr>
        <w:t>scheduled</w:t>
      </w:r>
      <w:r w:rsidRPr="00282B8C">
        <w:rPr>
          <w:color w:val="404040" w:themeColor="text1" w:themeTint="BF"/>
          <w:sz w:val="28"/>
          <w:szCs w:val="28"/>
        </w:rPr>
        <w:t xml:space="preserve"> to deliver all the learning content. </w:t>
      </w:r>
    </w:p>
    <w:p w:rsidR="009F4B57" w:rsidRPr="00282B8C" w:rsidRDefault="009F4B57" w:rsidP="009A128C">
      <w:pPr>
        <w:rPr>
          <w:sz w:val="28"/>
          <w:szCs w:val="28"/>
        </w:rPr>
      </w:pPr>
    </w:p>
    <w:p w:rsidR="009A128C" w:rsidRPr="00282B8C" w:rsidRDefault="009E0B43" w:rsidP="009A128C">
      <w:pPr>
        <w:rPr>
          <w:b/>
          <w:bCs/>
          <w:color w:val="C55A11"/>
          <w:sz w:val="28"/>
          <w:szCs w:val="28"/>
        </w:rPr>
      </w:pPr>
      <w:r>
        <w:rPr>
          <w:b/>
          <w:bCs/>
          <w:color w:val="C55A11"/>
          <w:sz w:val="28"/>
          <w:szCs w:val="28"/>
        </w:rPr>
        <w:t>What is the criteria to complete a course?</w:t>
      </w:r>
    </w:p>
    <w:p w:rsidR="009A128C" w:rsidRPr="00282B8C" w:rsidRDefault="009A128C" w:rsidP="009A128C">
      <w:pPr>
        <w:rPr>
          <w:color w:val="404040" w:themeColor="text1" w:themeTint="BF"/>
          <w:sz w:val="28"/>
          <w:szCs w:val="28"/>
        </w:rPr>
      </w:pPr>
      <w:r w:rsidRPr="00282B8C">
        <w:rPr>
          <w:color w:val="404040" w:themeColor="text1" w:themeTint="BF"/>
          <w:sz w:val="28"/>
          <w:szCs w:val="28"/>
        </w:rPr>
        <w:t xml:space="preserve">You will receive learning points and credits for every workshop that you attend. However, full course completion </w:t>
      </w:r>
      <w:r w:rsidR="00DA5951" w:rsidRPr="00282B8C">
        <w:rPr>
          <w:color w:val="404040" w:themeColor="text1" w:themeTint="BF"/>
          <w:sz w:val="28"/>
          <w:szCs w:val="28"/>
        </w:rPr>
        <w:t xml:space="preserve">will </w:t>
      </w:r>
      <w:r w:rsidRPr="00282B8C">
        <w:rPr>
          <w:color w:val="404040" w:themeColor="text1" w:themeTint="BF"/>
          <w:sz w:val="28"/>
          <w:szCs w:val="28"/>
        </w:rPr>
        <w:t xml:space="preserve">only be achieved by participating in all the required sessions, and submission of course-specific requirements. </w:t>
      </w:r>
    </w:p>
    <w:p w:rsidR="009F4B57" w:rsidRPr="00282B8C" w:rsidRDefault="009F4B57" w:rsidP="009A128C">
      <w:pPr>
        <w:rPr>
          <w:sz w:val="28"/>
          <w:szCs w:val="28"/>
        </w:rPr>
      </w:pPr>
    </w:p>
    <w:p w:rsidR="009A128C" w:rsidRPr="00282B8C" w:rsidRDefault="009A128C" w:rsidP="009A128C">
      <w:pPr>
        <w:rPr>
          <w:b/>
          <w:bCs/>
          <w:color w:val="C55A11"/>
          <w:sz w:val="28"/>
          <w:szCs w:val="28"/>
        </w:rPr>
      </w:pPr>
      <w:r w:rsidRPr="00282B8C">
        <w:rPr>
          <w:b/>
          <w:bCs/>
          <w:color w:val="C55A11"/>
          <w:sz w:val="28"/>
          <w:szCs w:val="28"/>
        </w:rPr>
        <w:t>What do I need to attend the online workshops?</w:t>
      </w:r>
    </w:p>
    <w:p w:rsidR="009A128C" w:rsidRPr="00282B8C" w:rsidRDefault="009A128C" w:rsidP="009A128C">
      <w:pPr>
        <w:rPr>
          <w:color w:val="404040" w:themeColor="text1" w:themeTint="BF"/>
          <w:sz w:val="28"/>
          <w:szCs w:val="28"/>
        </w:rPr>
      </w:pPr>
      <w:r w:rsidRPr="00282B8C">
        <w:rPr>
          <w:color w:val="404040" w:themeColor="text1" w:themeTint="BF"/>
          <w:sz w:val="28"/>
          <w:szCs w:val="28"/>
        </w:rPr>
        <w:t xml:space="preserve">You need </w:t>
      </w:r>
      <w:r w:rsidRPr="00282B8C">
        <w:rPr>
          <w:b/>
          <w:bCs/>
          <w:color w:val="404040" w:themeColor="text1" w:themeTint="BF"/>
          <w:sz w:val="28"/>
          <w:szCs w:val="28"/>
        </w:rPr>
        <w:t>Microsoft Teams</w:t>
      </w:r>
      <w:r w:rsidRPr="00282B8C">
        <w:rPr>
          <w:color w:val="404040" w:themeColor="text1" w:themeTint="BF"/>
          <w:sz w:val="28"/>
          <w:szCs w:val="28"/>
        </w:rPr>
        <w:t xml:space="preserve"> installed in your work computer, a headphone, and basic stationeries for taking notes.</w:t>
      </w:r>
    </w:p>
    <w:p w:rsidR="009F4B57" w:rsidRPr="00282B8C" w:rsidRDefault="009F4B57" w:rsidP="009A128C">
      <w:pPr>
        <w:rPr>
          <w:sz w:val="28"/>
          <w:szCs w:val="28"/>
        </w:rPr>
      </w:pPr>
    </w:p>
    <w:p w:rsidR="009A128C" w:rsidRPr="00282B8C" w:rsidRDefault="009A128C" w:rsidP="009A128C">
      <w:pPr>
        <w:rPr>
          <w:b/>
          <w:bCs/>
          <w:sz w:val="28"/>
          <w:szCs w:val="28"/>
        </w:rPr>
      </w:pPr>
      <w:r w:rsidRPr="00282B8C">
        <w:rPr>
          <w:b/>
          <w:bCs/>
          <w:color w:val="C55A11"/>
          <w:sz w:val="28"/>
          <w:szCs w:val="28"/>
        </w:rPr>
        <w:t>Do I need to come to the L&amp;D Centre?</w:t>
      </w:r>
    </w:p>
    <w:p w:rsidR="009A128C" w:rsidRPr="00282B8C" w:rsidRDefault="009A128C" w:rsidP="009A128C">
      <w:pPr>
        <w:rPr>
          <w:color w:val="404040" w:themeColor="text1" w:themeTint="BF"/>
          <w:sz w:val="28"/>
          <w:szCs w:val="28"/>
        </w:rPr>
      </w:pPr>
      <w:r w:rsidRPr="00282B8C">
        <w:rPr>
          <w:color w:val="404040" w:themeColor="text1" w:themeTint="BF"/>
          <w:sz w:val="28"/>
          <w:szCs w:val="28"/>
        </w:rPr>
        <w:t>No – the session will be conducted remotely. You may join the workshop from the convenience of your own home or office.</w:t>
      </w:r>
    </w:p>
    <w:p w:rsidR="00282B8C" w:rsidRPr="00282B8C" w:rsidRDefault="00282B8C" w:rsidP="009A128C">
      <w:pPr>
        <w:rPr>
          <w:sz w:val="28"/>
          <w:szCs w:val="28"/>
        </w:rPr>
      </w:pPr>
    </w:p>
    <w:p w:rsidR="00282B8C" w:rsidRPr="00282B8C" w:rsidRDefault="00282B8C" w:rsidP="00282B8C">
      <w:pPr>
        <w:rPr>
          <w:b/>
          <w:bCs/>
          <w:sz w:val="28"/>
          <w:szCs w:val="28"/>
        </w:rPr>
      </w:pPr>
      <w:r w:rsidRPr="00282B8C">
        <w:rPr>
          <w:b/>
          <w:bCs/>
          <w:color w:val="C55A11"/>
          <w:sz w:val="28"/>
          <w:szCs w:val="28"/>
        </w:rPr>
        <w:t>How do I register for a workshop?</w:t>
      </w:r>
    </w:p>
    <w:p w:rsidR="00282B8C" w:rsidRPr="00282B8C" w:rsidRDefault="00282B8C" w:rsidP="00282B8C">
      <w:pPr>
        <w:rPr>
          <w:color w:val="404040" w:themeColor="text1" w:themeTint="BF"/>
          <w:sz w:val="28"/>
          <w:szCs w:val="28"/>
        </w:rPr>
      </w:pPr>
      <w:r w:rsidRPr="00282B8C">
        <w:rPr>
          <w:color w:val="404040" w:themeColor="text1" w:themeTint="BF"/>
          <w:sz w:val="28"/>
          <w:szCs w:val="28"/>
        </w:rPr>
        <w:t xml:space="preserve">Registration is done through ESAGLearning Zone, the same way you would register for an online or classroom training session. </w:t>
      </w:r>
    </w:p>
    <w:p w:rsidR="00282B8C" w:rsidRPr="00282B8C" w:rsidRDefault="00282B8C" w:rsidP="00282B8C">
      <w:pPr>
        <w:rPr>
          <w:sz w:val="28"/>
          <w:szCs w:val="28"/>
        </w:rPr>
      </w:pPr>
    </w:p>
    <w:p w:rsidR="00282B8C" w:rsidRPr="00282B8C" w:rsidRDefault="006E0167" w:rsidP="00282B8C">
      <w:pPr>
        <w:rPr>
          <w:color w:val="404040" w:themeColor="text1" w:themeTint="BF"/>
          <w:sz w:val="28"/>
          <w:szCs w:val="28"/>
        </w:rPr>
      </w:pPr>
      <w:hyperlink r:id="rId6" w:history="1">
        <w:r w:rsidR="00282B8C" w:rsidRPr="00282B8C">
          <w:rPr>
            <w:rStyle w:val="Hyperlink"/>
            <w:sz w:val="28"/>
            <w:szCs w:val="28"/>
          </w:rPr>
          <w:t xml:space="preserve">Click </w:t>
        </w:r>
        <w:bookmarkStart w:id="0" w:name="_GoBack"/>
        <w:bookmarkEnd w:id="0"/>
        <w:r w:rsidR="00282B8C" w:rsidRPr="00282B8C">
          <w:rPr>
            <w:rStyle w:val="Hyperlink"/>
            <w:sz w:val="28"/>
            <w:szCs w:val="28"/>
          </w:rPr>
          <w:t>here</w:t>
        </w:r>
      </w:hyperlink>
      <w:r w:rsidR="00282B8C" w:rsidRPr="00282B8C">
        <w:rPr>
          <w:sz w:val="28"/>
          <w:szCs w:val="28"/>
        </w:rPr>
        <w:t xml:space="preserve"> </w:t>
      </w:r>
      <w:r w:rsidR="00282B8C" w:rsidRPr="00282B8C">
        <w:rPr>
          <w:color w:val="404040" w:themeColor="text1" w:themeTint="BF"/>
          <w:sz w:val="28"/>
          <w:szCs w:val="28"/>
        </w:rPr>
        <w:t xml:space="preserve">to view the schedule of upcoming workshops. </w:t>
      </w:r>
    </w:p>
    <w:p w:rsidR="00282B8C" w:rsidRDefault="00282B8C" w:rsidP="00282B8C">
      <w:pPr>
        <w:rPr>
          <w:sz w:val="28"/>
          <w:szCs w:val="28"/>
        </w:rPr>
      </w:pPr>
    </w:p>
    <w:p w:rsidR="00282B8C" w:rsidRPr="00282B8C" w:rsidRDefault="00282B8C" w:rsidP="00282B8C">
      <w:pPr>
        <w:rPr>
          <w:color w:val="404040" w:themeColor="text1" w:themeTint="BF"/>
          <w:sz w:val="28"/>
          <w:szCs w:val="28"/>
        </w:rPr>
      </w:pPr>
      <w:r w:rsidRPr="00282B8C">
        <w:rPr>
          <w:b/>
          <w:i/>
          <w:color w:val="404040" w:themeColor="text1" w:themeTint="BF"/>
          <w:sz w:val="28"/>
          <w:szCs w:val="28"/>
        </w:rPr>
        <w:t>Note:</w:t>
      </w:r>
      <w:r w:rsidRPr="00282B8C">
        <w:rPr>
          <w:color w:val="404040" w:themeColor="text1" w:themeTint="BF"/>
          <w:sz w:val="28"/>
          <w:szCs w:val="28"/>
        </w:rPr>
        <w:t xml:space="preserve"> Online sessions have ‘(ONLINE WORKSHOP)</w:t>
      </w:r>
      <w:r w:rsidRPr="00282B8C">
        <w:rPr>
          <w:i/>
          <w:color w:val="404040" w:themeColor="text1" w:themeTint="BF"/>
          <w:sz w:val="28"/>
          <w:szCs w:val="28"/>
        </w:rPr>
        <w:t>’</w:t>
      </w:r>
      <w:r w:rsidRPr="00282B8C">
        <w:rPr>
          <w:color w:val="404040" w:themeColor="text1" w:themeTint="BF"/>
          <w:sz w:val="28"/>
          <w:szCs w:val="28"/>
        </w:rPr>
        <w:t xml:space="preserve"> added to the name of the course</w:t>
      </w:r>
    </w:p>
    <w:sectPr w:rsidR="00282B8C" w:rsidRPr="00282B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167" w:rsidRDefault="006E0167" w:rsidP="009F4B57">
      <w:r>
        <w:separator/>
      </w:r>
    </w:p>
  </w:endnote>
  <w:endnote w:type="continuationSeparator" w:id="0">
    <w:p w:rsidR="006E0167" w:rsidRDefault="006E0167" w:rsidP="009F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167" w:rsidRDefault="006E0167" w:rsidP="009F4B57">
      <w:r>
        <w:separator/>
      </w:r>
    </w:p>
  </w:footnote>
  <w:footnote w:type="continuationSeparator" w:id="0">
    <w:p w:rsidR="006E0167" w:rsidRDefault="006E0167" w:rsidP="009F4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B57" w:rsidRDefault="009F4B57" w:rsidP="009F4B5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409575</wp:posOffset>
              </wp:positionV>
              <wp:extent cx="59245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4FC14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2.25pt" to="467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" strokecolor="#5a5a5a [2109]" strokeweight=".5pt">
              <v:stroke joinstyle="miter"/>
            </v:line>
          </w:pict>
        </mc:Fallback>
      </mc:AlternateContent>
    </w:r>
    <w:r w:rsidRPr="009F4B57">
      <w:t xml:space="preserve"> </w:t>
    </w:r>
    <w:r w:rsidRPr="009F4B57">
      <w:rPr>
        <w:noProof/>
      </w:rPr>
      <w:drawing>
        <wp:inline distT="0" distB="0" distL="0" distR="0" wp14:anchorId="40A07D35" wp14:editId="67F04181">
          <wp:extent cx="1805321" cy="300963"/>
          <wp:effectExtent l="0" t="0" r="4445" b="4445"/>
          <wp:docPr id="10" name="Picture 9" descr="Learning-Logo-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Learning-Logo-med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5321" cy="300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MrM0NTE1trA0MjRR0lEKTi0uzszPAykwrgUAjUabJCwAAAA="/>
  </w:docVars>
  <w:rsids>
    <w:rsidRoot w:val="009A128C"/>
    <w:rsid w:val="00104787"/>
    <w:rsid w:val="00282B8C"/>
    <w:rsid w:val="003B2360"/>
    <w:rsid w:val="00653C26"/>
    <w:rsid w:val="006E0167"/>
    <w:rsid w:val="00715B88"/>
    <w:rsid w:val="0073583C"/>
    <w:rsid w:val="009A128C"/>
    <w:rsid w:val="009E0B43"/>
    <w:rsid w:val="009F4B57"/>
    <w:rsid w:val="00AE31F7"/>
    <w:rsid w:val="00AE67AE"/>
    <w:rsid w:val="00DA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F2EB75-3EB3-462E-AAE1-6AFB6C55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B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B5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4B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B5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82B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7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gurgtalent.csod.com/DeepLink/ProcessRedirect.aspx?module=calendar&amp;dt1=2020%2F4%2F1&amp;drpdwn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Sayo</dc:creator>
  <cp:keywords/>
  <dc:description/>
  <cp:lastModifiedBy>Arham Kidwai</cp:lastModifiedBy>
  <cp:revision>2</cp:revision>
  <dcterms:created xsi:type="dcterms:W3CDTF">2020-04-05T14:47:00Z</dcterms:created>
  <dcterms:modified xsi:type="dcterms:W3CDTF">2020-04-05T14:47:00Z</dcterms:modified>
</cp:coreProperties>
</file>